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1.png" ContentType="image/png"/>
  <Override PartName="/word/media/rId45.png" ContentType="image/png"/>
  <Override PartName="/word/media/rId47.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(retravailler cette phrase)If individual tactics allow predators to reach similar capture rates, then predators with contrasting hunting modes might coexist within a population</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this hypothesis could be difficult to test at the individual level in wild populations of free-ranging predators (peut-être plutôt dire que c’est pas clair selon la stratégie quelle type de proie devrait être capturée et dans quel contexte environnemetnal).</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individual variation in correlated foraging traits.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 and 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it affects hunting success. We used four hunting-related behaviours as proxies of hunting mode: travel speed, the rate of space covered in the environment, the proportion of time spent in an ambush position, and the time before first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Matches lasted for an average of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(see next section</w:t>
      </w:r>
      <w:r>
        <w:t xml:space="preserve"> </w:t>
      </w:r>
      <w:r>
        <w:t xml:space="preserve">‘</w:t>
      </w:r>
      <w:r>
        <w:t xml:space="preserve">Behavioural traits</w:t>
      </w:r>
      <w:r>
        <w:t xml:space="preserve">’</w:t>
      </w:r>
      <w:r>
        <w:t xml:space="preserve">).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 most of the variation in predator hunting tactics based on a principal component analysis (see Fig. S1 and Table S1 in Supporting information for details on this analysis): travel speed (meter/sec.), the rate of space covered (square/sec), the proportion of time spent in an ambush position during the match, and the proportion of time the predator took to capture his first prey (see section</w:t>
      </w:r>
      <w:r>
        <w:t xml:space="preserve"> </w:t>
      </w:r>
      <w:r>
        <w:t xml:space="preserve">‘</w:t>
      </w:r>
      <w:r>
        <w:t xml:space="preserve">Behavioural traits measurements</w:t>
      </w:r>
      <w:r>
        <w:t xml:space="preserve">’</w:t>
      </w:r>
      <w:r>
        <w:t xml:space="preserve"> </w:t>
      </w:r>
      <w:r>
        <w:t xml:space="preserve">in Supporting information for details on the measurements). Individual predators using a cursorial tactic should exhibit greater average travel speed and rate of space covered with a lesser amount of time before a capture, whereas those using a sit-and-wait/pursue tactic should be slower, spend a greater proportion of their time in an ambush position, and take longer before capturing their first prey.</w:t>
      </w:r>
    </w:p>
    <w:p>
      <w:pPr>
        <w:pStyle w:val="Heading3"/>
      </w:pPr>
      <w:bookmarkStart w:id="33" w:name="ii-prey-behaviour"/>
      <w:r>
        <w:t xml:space="preserve">(ii) Prey behaviour</w:t>
      </w:r>
      <w:bookmarkEnd w:id="33"/>
    </w:p>
    <w:p>
      <w:pPr>
        <w:pStyle w:val="FirstParagraph"/>
      </w:pPr>
      <w:r>
        <w:t xml:space="preserve">We quantified the travel speed (meter/sec.) of prey and their rate of space covered (square/sec.). These two traits were measured using the same method described for predators (see description in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w:t>
      </w:r>
    </w:p>
    <w:p>
      <w:pPr>
        <w:pStyle w:val="Heading3"/>
      </w:pPr>
      <w:bookmarkStart w:id="36" w:name="i-variation-in-hunting-mode"/>
      <w:r>
        <w:t xml:space="preserve">(i) Variation in hunting mode</w:t>
      </w:r>
      <w:bookmarkEnd w:id="36"/>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Gaussian distribution. All traits were then standardized to mean and unit variance (z-scores). The model was parametrized as (see section</w:t>
      </w:r>
      <w:r>
        <w:t xml:space="preserve"> </w:t>
      </w:r>
      <w:r>
        <w:t xml:space="preserve">‘</w:t>
      </w:r>
      <w:r>
        <w:t xml:space="preserve">Parametrization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7" w:name="Xc5d9932a41ac66d55391f1e66c056a8e4a031a4"/>
      <w:r>
        <w:t xml:space="preserve">(ii) Effect of hunting behaviour on prey capture</w:t>
      </w:r>
      <w:bookmarkEnd w:id="37"/>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 to a beta-binomial model to verify that the estimates were robust. Trait values were standardized to mean and unit variance (z-scores). The model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second model within the same structure as the model above and included quadratic terms to determine whether the relationships between hunting success and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standardized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8" w:name="results"/>
      <w:r>
        <w:t xml:space="preserve">Results</w:t>
      </w:r>
      <w:bookmarkEnd w:id="38"/>
    </w:p>
    <w:p>
      <w:pPr>
        <w:pStyle w:val="Heading2"/>
      </w:pPr>
      <w:bookmarkStart w:id="39" w:name="a-variation-in-hunting-mode"/>
      <w:r>
        <w:t xml:space="preserve">(a) Variation in hunting mode</w:t>
      </w:r>
      <w:bookmarkEnd w:id="39"/>
    </w:p>
    <w:p>
      <w:pPr>
        <w:pStyle w:val="Heading3"/>
      </w:pPr>
      <w:bookmarkStart w:id="40" w:name="i-repeatability-of-hunting-behaviour"/>
      <w:r>
        <w:t xml:space="preserve">(i) Repeatability of hunting behaviour</w:t>
      </w:r>
      <w:bookmarkEnd w:id="40"/>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under different game environments. However, we detected small differences among the game environments in the average rate of space covered and time before a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1"/>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2" w:name="X9d10ca4733928bb26b15aa7d42dfb45836278f1"/>
      <w:r>
        <w:t xml:space="preserve">(ii) Correlations between hunting behaviours</w:t>
      </w:r>
      <w:bookmarkEnd w:id="42"/>
    </w:p>
    <w:p>
      <w:pPr>
        <w:pStyle w:val="FirstParagraph"/>
      </w:pPr>
      <w:r>
        <w:t xml:space="preserve">As we expected, the predators’ average travel speed and proportion of time spent ambushing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were negatively correlated,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indivudals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predators specialised in a cursorial or ambush tactic according to the environment.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3" w:name="X1f6ca3736c846d99257742b18e7176ff303ceb9"/>
      <w:r>
        <w:t xml:space="preserve">(b) Effect of hunting behaviour on prey capture</w:t>
      </w:r>
      <w:bookmarkEnd w:id="43"/>
    </w:p>
    <w:p>
      <w:pPr>
        <w:pStyle w:val="Heading3"/>
      </w:pPr>
      <w:bookmarkStart w:id="44" w:name="X5157c8feeff10431f74644ed9e1970949bfe2c6"/>
      <w:r>
        <w:t xml:space="preserve">(i) Relationship between predator behaviour and hunting success</w:t>
      </w:r>
      <w:bookmarkEnd w:id="44"/>
    </w:p>
    <w:p>
      <w:pPr>
        <w:pStyle w:val="FirstParagraph"/>
      </w:pPr>
      <w:r>
        <w:t xml:space="preserve">Predator behaviour explained 18% of the variation in prey capture (</w:t>
      </w:r>
      <m:oMath>
        <m:sSubSup>
          <m:e>
            <m:r>
              <m:t>R</m:t>
            </m:r>
          </m:e>
          <m:sub>
            <m:r>
              <m:t>m</m:t>
            </m:r>
            <m:r>
              <m:t>a</m:t>
            </m:r>
            <m:r>
              <m:t>r</m:t>
            </m:r>
            <m:r>
              <m:t>g</m:t>
            </m:r>
            <m:r>
              <m:t>i</m:t>
            </m:r>
            <m:r>
              <m:t>n</m:t>
            </m:r>
            <m:r>
              <m:t>a</m:t>
            </m:r>
            <m:r>
              <m:t>l</m:t>
            </m:r>
          </m:sub>
          <m:sup>
            <m:r>
              <m:t>2</m:t>
            </m:r>
          </m:sup>
        </m:sSubSup>
      </m:oMath>
      <w:r>
        <w:t xml:space="preserve"> </w:t>
      </w:r>
      <w:r>
        <w:t xml:space="preserve">= 0.181). Travel speed (</w:t>
      </w:r>
      <m:oMath>
        <m:sSub>
          <m:e>
            <m:r>
              <m:t>β</m:t>
            </m:r>
          </m:e>
          <m:sub>
            <m:r>
              <m:t>1</m:t>
            </m:r>
          </m:sub>
        </m:sSub>
        <m:r>
          <m:rPr>
            <m:nor/>
            <m:sty m:val="p"/>
          </m:rPr>
          <m:t>speed</m:t>
        </m:r>
      </m:oMath>
      <w:r>
        <w:t xml:space="preserve"> </w:t>
      </w:r>
      <w:r>
        <w:t xml:space="preserve">[95% CI] = 0.15 [0.13, 0.16]) and time spent ambushing (</w:t>
      </w:r>
      <m:oMath>
        <m:sSub>
          <m:e>
            <m:r>
              <m:t>β</m:t>
            </m:r>
          </m:e>
          <m:sub>
            <m:r>
              <m:t>3</m:t>
            </m:r>
          </m:sub>
        </m:sSub>
        <m:r>
          <m:rPr>
            <m:nor/>
            <m:sty m:val="p"/>
          </m:rPr>
          <m:t>time in ambush</m:t>
        </m:r>
      </m:oMath>
      <w:r>
        <w:t xml:space="preserve"> </w:t>
      </w:r>
      <w:r>
        <w:t xml:space="preserve">[95% CI] = 0.41 [0.39, 0.42]) were positively related to prey capture, suggesting that faster predators and ambush predators captured more prey (Fig. 3A-C). Predators who covered space at a faster rate tended to capture fewer prey, nevertheless, the relationship was weak (Fig. 3B,</w:t>
      </w:r>
      <w:r>
        <w:t xml:space="preserve"> </w:t>
      </w:r>
      <m:oMath>
        <m:sSub>
          <m:e>
            <m:r>
              <m:t>β</m:t>
            </m:r>
          </m:e>
          <m:sub>
            <m:r>
              <m:t>2</m:t>
            </m:r>
          </m:sub>
        </m:sSub>
        <m:r>
          <m:rPr>
            <m:nor/>
            <m:sty m:val="p"/>
          </m:rPr>
          <m:t>space</m:t>
        </m:r>
      </m:oMath>
      <w:r>
        <w:t xml:space="preserve"> </w:t>
      </w:r>
      <w:r>
        <w:t xml:space="preserve">[95% CI] = -0.07 [-0.09, -0.05])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-0.49 [-0.51, -0.48] (Fig. 4D). Prey capture barely varied among game environments (</w:t>
      </w:r>
      <m:oMath>
        <m:r>
          <m:t>I</m:t>
        </m:r>
        <m:r>
          <m:t>C</m:t>
        </m:r>
        <m:sSub>
          <m:e>
            <m:r>
              <m:t>C</m:t>
            </m:r>
          </m:e>
          <m:sub>
            <m:r>
              <m:t>e</m:t>
            </m:r>
            <m:r>
              <m:t>n</m:t>
            </m:r>
            <m:r>
              <m:t>v</m:t>
            </m:r>
            <m:r>
              <m:t>0</m:t>
            </m:r>
          </m:sub>
        </m:sSub>
      </m:oMath>
      <w:r>
        <w:t xml:space="preserve"> </w:t>
      </w:r>
      <w:r>
        <w:t xml:space="preserve">[95% CI] = 0.014 [0.007, 0.023]), while differences among individuals were low (</w:t>
      </w:r>
      <m:oMath>
        <m:r>
          <m:t>I</m:t>
        </m:r>
        <m:r>
          <m:t>C</m:t>
        </m:r>
        <m:sSub>
          <m:e>
            <m:r>
              <m:t>C</m:t>
            </m:r>
          </m:e>
          <m:sub>
            <m:r>
              <m:t>i</m:t>
            </m:r>
            <m:r>
              <m:t>d</m:t>
            </m:r>
            <m:r>
              <m:t>0</m:t>
            </m:r>
          </m:sub>
        </m:sSub>
      </m:oMath>
      <w:r>
        <w:t xml:space="preserve"> </w:t>
      </w:r>
      <w:r>
        <w:t xml:space="preserve">[95% CI] = 0.073 [0.066, 0.080]) (All the model parameter values are reported in Table</w:t>
      </w:r>
      <w:r>
        <w:t xml:space="preserve"> </w:t>
      </w:r>
      <w:r>
        <w:rPr>
          <w:i/>
        </w:rPr>
        <w:t xml:space="preserve">SX</w:t>
      </w:r>
      <w:r>
        <w:t xml:space="preserve"> </w:t>
      </w:r>
      <w:r>
        <w:t xml:space="preserve">in Supporting information).</w:t>
      </w:r>
    </w:p>
    <w:p>
      <w:pPr>
        <w:pStyle w:val="BodyText"/>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z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5"/>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standardized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6" w:name="Xc6591686d3aaa865352aee838550e8528d4274c"/>
      <w:r>
        <w:t xml:space="preserve">(ii) Effect of the predator-prey behavioural interaction on predator hunting success</w:t>
      </w:r>
      <w:bookmarkEnd w:id="46"/>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7"/>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BodyText"/>
      </w:pPr>
      <w:r>
        <w:t xml:space="preserve">(8 pages double spaced left for AmNat)</w:t>
      </w:r>
    </w:p>
    <w:p>
      <w:r>
        <w:br w:type="page"/>
      </w:r>
    </w:p>
    <w:p>
      <w:pPr>
        <w:pStyle w:val="Heading1"/>
      </w:pPr>
      <w:bookmarkStart w:id="48" w:name="acknowledgements"/>
      <w:r>
        <w:t xml:space="preserve">Acknowledgements:</w:t>
      </w:r>
      <w:bookmarkEnd w:id="48"/>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49" w:name="author-contributions"/>
      <w:r>
        <w:t xml:space="preserve">Author contributions:</w:t>
      </w:r>
      <w:bookmarkEnd w:id="49"/>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0" w:name="competing-interests"/>
      <w:r>
        <w:t xml:space="preserve">Competing interests:</w:t>
      </w:r>
      <w:bookmarkEnd w:id="50"/>
    </w:p>
    <w:p>
      <w:pPr>
        <w:pStyle w:val="FirstParagraph"/>
      </w:pPr>
      <w:r>
        <w:t xml:space="preserve">The authors declare no competing interests</w:t>
      </w:r>
    </w:p>
    <w:p>
      <w:pPr>
        <w:pStyle w:val="Heading1"/>
      </w:pPr>
      <w:bookmarkStart w:id="51" w:name="grant-information"/>
      <w:r>
        <w:t xml:space="preserve">Grant information:</w:t>
      </w:r>
      <w:bookmarkEnd w:id="51"/>
    </w:p>
    <w:p>
      <w:pPr>
        <w:pStyle w:val="FirstParagraph"/>
      </w:pPr>
      <w:r>
        <w:t xml:space="preserve">This project was funded by the Mitacs Accelerate Grant (#IT12054) through a partnership with Behaviour Interactive and Université du Québec à Montréal.</w:t>
      </w:r>
    </w:p>
    <w:p>
      <w:pPr>
        <w:pStyle w:val="Heading1"/>
      </w:pPr>
      <w:bookmarkStart w:id="52" w:name="data-availability-statement"/>
      <w:r>
        <w:t xml:space="preserve">Data availability statement:</w:t>
      </w:r>
      <w:bookmarkEnd w:id="52"/>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53">
        <w:r>
          <w:rPr>
            <w:rStyle w:val="Hyperlink"/>
          </w:rPr>
          <w:t xml:space="preserve">https://github.com/quantitative-ecologist/videogame_hunting_tactics-Rscripts</w:t>
        </w:r>
      </w:hyperlink>
      <w:r>
        <w:t xml:space="preserve">.</w:t>
      </w:r>
    </w:p>
    <w:p>
      <w:pPr>
        <w:pStyle w:val="Heading1"/>
      </w:pPr>
      <w:bookmarkStart w:id="54" w:name="references"/>
      <w:r>
        <w:t xml:space="preserve">References</w:t>
      </w:r>
      <w:bookmarkEnd w:id="54"/>
    </w:p>
    <w:bookmarkStart w:id="119" w:name="refs"/>
    <w:bookmarkStart w:id="55"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5"/>
    <w:bookmarkStart w:id="56"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6"/>
    <w:bookmarkStart w:id="57"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7"/>
    <w:bookmarkStart w:id="58"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58"/>
    <w:bookmarkStart w:id="59"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59"/>
    <w:bookmarkStart w:id="60"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0"/>
    <w:bookmarkStart w:id="61"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1"/>
    <w:bookmarkStart w:id="62"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2"/>
    <w:bookmarkStart w:id="63"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3"/>
    <w:bookmarkStart w:id="64"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4"/>
    <w:bookmarkStart w:id="65"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5"/>
    <w:bookmarkStart w:id="66"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6"/>
    <w:bookmarkStart w:id="67"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7"/>
    <w:bookmarkStart w:id="68"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68"/>
    <w:bookmarkStart w:id="69"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69"/>
    <w:bookmarkStart w:id="70"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0"/>
    <w:bookmarkStart w:id="71"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1"/>
    <w:bookmarkStart w:id="72"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2"/>
    <w:bookmarkStart w:id="73"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3"/>
    <w:bookmarkStart w:id="74"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4"/>
    <w:bookmarkStart w:id="75"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5"/>
    <w:bookmarkStart w:id="76"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6"/>
    <w:bookmarkStart w:id="77"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7"/>
    <w:bookmarkStart w:id="78"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78"/>
    <w:bookmarkStart w:id="79"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79"/>
    <w:bookmarkStart w:id="80"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0"/>
    <w:bookmarkStart w:id="81"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1"/>
    <w:bookmarkStart w:id="82"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2"/>
    <w:bookmarkStart w:id="83"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3"/>
    <w:bookmarkStart w:id="84"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4"/>
    <w:bookmarkStart w:id="85"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5"/>
    <w:bookmarkStart w:id="86"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6"/>
    <w:bookmarkStart w:id="87"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7"/>
    <w:bookmarkStart w:id="88"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88"/>
    <w:bookmarkStart w:id="89"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89"/>
    <w:bookmarkStart w:id="90"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0"/>
    <w:bookmarkStart w:id="91"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1"/>
    <w:bookmarkStart w:id="92"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2"/>
    <w:bookmarkStart w:id="93"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3"/>
    <w:bookmarkStart w:id="94"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4"/>
    <w:bookmarkStart w:id="95"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5"/>
    <w:bookmarkStart w:id="96"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6"/>
    <w:bookmarkStart w:id="97"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97"/>
    <w:bookmarkStart w:id="98"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98"/>
    <w:bookmarkStart w:id="99"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99"/>
    <w:bookmarkStart w:id="100"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0"/>
    <w:bookmarkStart w:id="101"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1"/>
    <w:bookmarkStart w:id="102"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2"/>
    <w:bookmarkStart w:id="103"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3"/>
    <w:bookmarkStart w:id="104"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4"/>
    <w:bookmarkStart w:id="105"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5"/>
    <w:bookmarkStart w:id="106"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6"/>
    <w:bookmarkStart w:id="107"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07"/>
    <w:bookmarkStart w:id="108"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08"/>
    <w:bookmarkStart w:id="109"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09"/>
    <w:bookmarkStart w:id="110"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0"/>
    <w:bookmarkStart w:id="111"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1"/>
    <w:bookmarkStart w:id="112"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2"/>
    <w:bookmarkStart w:id="113"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3"/>
    <w:bookmarkStart w:id="114"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4"/>
    <w:bookmarkStart w:id="115"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5"/>
    <w:bookmarkStart w:id="116"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6"/>
    <w:bookmarkStart w:id="117"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17"/>
    <w:bookmarkStart w:id="118"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18"/>
    <w:bookmarkEnd w:id="119"/>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2021-05-06T02:21:44Z</dcterms:created>
  <dcterms:modified xsi:type="dcterms:W3CDTF">2021-05-06T02:21:44Z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